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Arianna 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Gomez.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Salisbury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K-12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00:00:24]... academic schooling, as well as like also trying to help teach people who are adult ESL learners.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Arianna 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K-12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Arianna 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MD-AriannaGomez-EdwardHNabbResearchCenter-Salisb... (Completed  03/12/21)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4yPYjVhgnEoahybydNeJtcIgIRZca42Z7P86p53TKNVMgRh9GPiiEN_emX_JviyeNONWxKyV0fNbFlFke6I6_DsTNbA&amp;loadFrom=DocumentDeeplink&amp;ts=0.41" TargetMode="External" /><Relationship Id="rId5" Type="http://schemas.openxmlformats.org/officeDocument/2006/relationships/hyperlink" Target="https://www.rev.com/transcript-editor/Edit?token=veQkuUgCD8mTpLZySf5j9MYHo4auuU2BqxeTp9WMiFWchoewWD1En-e0ctIZYZKtTzY3Q3lZrghC9C8PCVv9KPtjiEc&amp;loadFrom=DocumentDeeplink&amp;ts=32.87" TargetMode="External" /><Relationship Id="rId6" Type="http://schemas.openxmlformats.org/officeDocument/2006/relationships/hyperlink" Target="https://www.rev.com/transcript-editor/Edit?token=cTYSwECyaA0ETG_UZrhY1km8spGH4XGmf8cWbPARbrjDwsdlyEJ1pD8bjCAEwN7CC1IOVPw2XolCn_PH1SuN9GXPoyQ&amp;loadFrom=DocumentDeeplink&amp;ts=96.71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tIdiFCZJ_Nv9DIk0E6Ra7tTkAif1Ioy5Dq1mrCrVHJbbi5eeONv6wB_JTtKuHwbxTIVVEmSlFXrqEKR3LUaKidBx3qc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